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DF" w:rsidRDefault="007D19DF" w:rsidP="007D19DF">
      <w:pPr>
        <w:rPr>
          <w:b/>
          <w:bCs/>
        </w:rPr>
      </w:pPr>
      <w:r>
        <w:t>Here is a list of suggested essay topics.  These essays have been selected because they cover all aspects of the content and, combined, they should allow any student to answer any possible ess</w:t>
      </w:r>
      <w:r>
        <w:t xml:space="preserve">ay question.  </w:t>
      </w:r>
    </w:p>
    <w:p w:rsidR="007D19DF" w:rsidRDefault="007D19DF" w:rsidP="007D19DF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Compare and contrast Catholicism, Calvinism, and Lutheranism </w:t>
      </w:r>
    </w:p>
    <w:p w:rsidR="007D19DF" w:rsidRDefault="007D19DF" w:rsidP="007D19DF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Compare and contrast the northern and the southern renaissance </w:t>
      </w:r>
    </w:p>
    <w:p w:rsidR="007D19DF" w:rsidRDefault="007D19DF" w:rsidP="007D19DF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Discuss in detail the Henrican Reformation</w:t>
      </w:r>
    </w:p>
    <w:p w:rsidR="007D19DF" w:rsidRDefault="007D19DF" w:rsidP="007D19DF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Analyze the policies of Louis XIV and discuss, with specific examples, how he was an absolute monarch. </w:t>
      </w:r>
    </w:p>
    <w:p w:rsidR="007D19DF" w:rsidRDefault="007D19DF" w:rsidP="007D19DF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Compare and contrast the religious wars, ending with the Glorious Revolution. </w:t>
      </w:r>
    </w:p>
    <w:p w:rsidR="007D19DF" w:rsidRDefault="007D19DF" w:rsidP="007D19DF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Compare and contrast absolutism and constitutionalism. Be able to give specific examples to support your answer. </w:t>
      </w:r>
    </w:p>
    <w:p w:rsidR="007D19DF" w:rsidRDefault="007D19DF" w:rsidP="007D19DF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Trace and discuss the course of the Scientific Revolution. How did the religious and secular authorities react to this phenomenon? </w:t>
      </w:r>
    </w:p>
    <w:p w:rsidR="007D19DF" w:rsidRDefault="007D19DF" w:rsidP="007D19DF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Discuss the intellectual changes that took place in Europe during the Enlightenment. What were the primary aspects of this New-World view, how did these views alter from the Middle Ages, and how were these ideas spread? </w:t>
      </w:r>
    </w:p>
    <w:p w:rsidR="007D19DF" w:rsidRDefault="007D19DF" w:rsidP="007D19DF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What were the two distinct schools of thought developed by Montesquieu and Voltaire? What were these thoughts and how did these ideas impact eastern and western Europe?</w:t>
      </w:r>
    </w:p>
    <w:p w:rsidR="007D19DF" w:rsidRDefault="007D19DF" w:rsidP="007D19DF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How did England and the Dutch Republic successfully compete with France and Spain for control of trade and overseas territories? </w:t>
      </w:r>
    </w:p>
    <w:p w:rsidR="007D19DF" w:rsidRDefault="007D19DF" w:rsidP="007D19DF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How did the ideas of the French Revolution and the Reign of Terror reflect the wishes of the Enlightenment? </w:t>
      </w:r>
    </w:p>
    <w:p w:rsidR="007D19DF" w:rsidRDefault="007D19DF" w:rsidP="007D19DF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Compare and contrast the rules of Catherine the Great, Peter the Great of Russia, Louis XIV of France and Philip II of Spain.</w:t>
      </w:r>
    </w:p>
    <w:p w:rsidR="007D19DF" w:rsidRDefault="007D19DF" w:rsidP="007D19DF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Compare and contrast the ideas of Locke, Hobbes, and Rousseau. </w:t>
      </w:r>
    </w:p>
    <w:p w:rsidR="00A51978" w:rsidRDefault="00A51978">
      <w:bookmarkStart w:id="0" w:name="_GoBack"/>
      <w:bookmarkEnd w:id="0"/>
    </w:p>
    <w:sectPr w:rsidR="00A51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599"/>
    <w:multiLevelType w:val="hybridMultilevel"/>
    <w:tmpl w:val="6CE615DE"/>
    <w:lvl w:ilvl="0" w:tplc="43F8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83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C3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4E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8D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61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2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4B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A0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DF"/>
    <w:rsid w:val="007D19DF"/>
    <w:rsid w:val="00A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80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DF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DF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Tawney Safran</dc:creator>
  <cp:keywords/>
  <dc:description/>
  <cp:lastModifiedBy>Tawney Safran</cp:lastModifiedBy>
  <cp:revision>1</cp:revision>
  <dcterms:created xsi:type="dcterms:W3CDTF">2012-12-27T05:46:00Z</dcterms:created>
  <dcterms:modified xsi:type="dcterms:W3CDTF">2012-12-27T05:48:00Z</dcterms:modified>
</cp:coreProperties>
</file>