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8" w:rsidRDefault="00F24838" w:rsidP="00375E7D">
      <w:pPr>
        <w:jc w:val="center"/>
        <w:rPr>
          <w:b/>
          <w:sz w:val="52"/>
          <w:szCs w:val="52"/>
          <w:u w:val="single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75E7D" w:rsidTr="00CC07A2">
        <w:trPr>
          <w:trHeight w:val="12659"/>
        </w:trPr>
        <w:tc>
          <w:tcPr>
            <w:tcW w:w="9675" w:type="dxa"/>
          </w:tcPr>
          <w:p w:rsidR="00375E7D" w:rsidRPr="00000AAF" w:rsidRDefault="007261EA" w:rsidP="00000AAF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lastRenderedPageBreak/>
              <w:t>Judge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375E7D" w:rsidTr="00CC07A2">
              <w:trPr>
                <w:trHeight w:val="553"/>
              </w:trPr>
              <w:tc>
                <w:tcPr>
                  <w:tcW w:w="2383" w:type="dxa"/>
                </w:tcPr>
                <w:p w:rsidR="00375E7D" w:rsidRPr="00375E7D" w:rsidRDefault="00375E7D" w:rsidP="002E0C9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1703D1" w:rsidRPr="00BA37F1" w:rsidRDefault="00375E7D" w:rsidP="00BA37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a clear understanding of the rules of engagement within a trial, without referencing the </w:t>
            </w:r>
            <w:r w:rsidR="00833468">
              <w:rPr>
                <w:sz w:val="24"/>
                <w:szCs w:val="24"/>
              </w:rPr>
              <w:t>motions and objections handout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Spec="right" w:tblpY="-83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000AAF" w:rsidRPr="00000AAF" w:rsidRDefault="00000AAF" w:rsidP="00000A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</w:t>
            </w:r>
            <w:r w:rsidR="00BA37F1">
              <w:rPr>
                <w:sz w:val="24"/>
                <w:szCs w:val="24"/>
              </w:rPr>
              <w:t>ive, authoritative demeanor throughout</w:t>
            </w:r>
          </w:p>
          <w:p w:rsidR="00000AAF" w:rsidRPr="00000AAF" w:rsidRDefault="00000AAF" w:rsidP="00000AAF">
            <w:pPr>
              <w:rPr>
                <w:sz w:val="24"/>
                <w:szCs w:val="24"/>
              </w:rPr>
            </w:pPr>
          </w:p>
          <w:p w:rsidR="00BA37F1" w:rsidRDefault="00BA37F1" w:rsidP="00170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towards both the prosecution and defense</w:t>
            </w:r>
          </w:p>
          <w:tbl>
            <w:tblPr>
              <w:tblpPr w:leftFromText="180" w:rightFromText="180" w:vertAnchor="text" w:horzAnchor="margin" w:tblpXSpec="right" w:tblpY="-615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000AAF" w:rsidRPr="00000AAF" w:rsidRDefault="00000AAF" w:rsidP="00000AAF">
            <w:pPr>
              <w:ind w:left="36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44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000AAF" w:rsidRDefault="00BA37F1" w:rsidP="00170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Verdict is clear, supported strongly by evidence, lo</w:t>
            </w:r>
            <w:r w:rsidR="00833468">
              <w:rPr>
                <w:sz w:val="24"/>
                <w:szCs w:val="24"/>
              </w:rPr>
              <w:t>gically consistent and unbiased</w:t>
            </w:r>
          </w:p>
          <w:p w:rsidR="00BA37F1" w:rsidRPr="00000AAF" w:rsidRDefault="00BA37F1" w:rsidP="00000AAF">
            <w:pPr>
              <w:rPr>
                <w:sz w:val="24"/>
                <w:szCs w:val="24"/>
              </w:rPr>
            </w:pPr>
          </w:p>
          <w:p w:rsidR="00000AAF" w:rsidRDefault="007261EA" w:rsidP="00170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Dresses the part, maintains a professional </w:t>
            </w:r>
            <w:r w:rsidR="00BA37F1">
              <w:rPr>
                <w:sz w:val="24"/>
                <w:szCs w:val="24"/>
              </w:rPr>
              <w:t>character</w:t>
            </w:r>
            <w:r w:rsidR="00833468">
              <w:rPr>
                <w:sz w:val="24"/>
                <w:szCs w:val="24"/>
              </w:rPr>
              <w:t xml:space="preserve"> throughout</w:t>
            </w:r>
          </w:p>
          <w:tbl>
            <w:tblPr>
              <w:tblpPr w:leftFromText="180" w:rightFromText="180" w:vertAnchor="text" w:horzAnchor="margin" w:tblpXSpec="right" w:tblpY="-740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37F1" w:rsidRPr="00000AAF" w:rsidRDefault="00BA37F1" w:rsidP="00000AAF">
            <w:pPr>
              <w:rPr>
                <w:sz w:val="24"/>
                <w:szCs w:val="24"/>
              </w:rPr>
            </w:pPr>
          </w:p>
          <w:p w:rsidR="00BA37F1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AAF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AAF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00AAF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AAF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00AAF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000AAF" w:rsidRPr="00000AAF" w:rsidRDefault="009B7072" w:rsidP="00BA37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AAF" w:rsidRPr="00BA37F1" w:rsidRDefault="009B7072" w:rsidP="00BA37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375E7D" w:rsidRPr="00375E7D" w:rsidRDefault="00375E7D" w:rsidP="00375E7D">
      <w:pPr>
        <w:pStyle w:val="ListParagraph"/>
        <w:rPr>
          <w:sz w:val="24"/>
          <w:szCs w:val="24"/>
        </w:rPr>
      </w:pPr>
    </w:p>
    <w:sectPr w:rsidR="00375E7D" w:rsidRPr="00375E7D" w:rsidSect="00375E7D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2" w:rsidRDefault="009B7072" w:rsidP="00833468">
      <w:pPr>
        <w:spacing w:after="0" w:line="240" w:lineRule="auto"/>
      </w:pPr>
      <w:r>
        <w:separator/>
      </w:r>
    </w:p>
  </w:endnote>
  <w:endnote w:type="continuationSeparator" w:id="0">
    <w:p w:rsidR="009B7072" w:rsidRDefault="009B7072" w:rsidP="0083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2" w:rsidRDefault="009B7072" w:rsidP="00833468">
      <w:pPr>
        <w:spacing w:after="0" w:line="240" w:lineRule="auto"/>
      </w:pPr>
      <w:r>
        <w:separator/>
      </w:r>
    </w:p>
  </w:footnote>
  <w:footnote w:type="continuationSeparator" w:id="0">
    <w:p w:rsidR="009B7072" w:rsidRDefault="009B7072" w:rsidP="0083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33468">
      <w:trPr>
        <w:trHeight w:val="288"/>
      </w:trPr>
      <w:sdt>
        <w:sdtPr>
          <w:rPr>
            <w:rFonts w:ascii="Arial Black" w:eastAsiaTheme="majorEastAsia" w:hAnsi="Arial Black" w:cstheme="majorBidi"/>
            <w:sz w:val="36"/>
            <w:szCs w:val="36"/>
          </w:rPr>
          <w:alias w:val="Title"/>
          <w:id w:val="77761602"/>
          <w:placeholder>
            <w:docPart w:val="D9F1A2E3988847F4B45B52A9F3380B8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33468" w:rsidRDefault="00833468" w:rsidP="0083346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33468">
                <w:rPr>
                  <w:rFonts w:ascii="Arial Black" w:eastAsiaTheme="majorEastAsia" w:hAnsi="Arial Black" w:cstheme="majorBidi"/>
                  <w:sz w:val="36"/>
                  <w:szCs w:val="36"/>
                </w:rPr>
                <w:t>Mock Trial Rubric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9F6F33EFA354464B1884D326B0E142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33468" w:rsidRDefault="00833468" w:rsidP="0083346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833468" w:rsidRDefault="00833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33"/>
    <w:multiLevelType w:val="hybridMultilevel"/>
    <w:tmpl w:val="71E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7EC"/>
    <w:multiLevelType w:val="hybridMultilevel"/>
    <w:tmpl w:val="11A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00AAF"/>
    <w:rsid w:val="001703D1"/>
    <w:rsid w:val="00375E7D"/>
    <w:rsid w:val="00445DD9"/>
    <w:rsid w:val="007261EA"/>
    <w:rsid w:val="00804908"/>
    <w:rsid w:val="00833468"/>
    <w:rsid w:val="00897E6C"/>
    <w:rsid w:val="009B7072"/>
    <w:rsid w:val="00BA37F1"/>
    <w:rsid w:val="00CC07A2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68"/>
  </w:style>
  <w:style w:type="paragraph" w:styleId="Footer">
    <w:name w:val="footer"/>
    <w:basedOn w:val="Normal"/>
    <w:link w:val="FooterChar"/>
    <w:uiPriority w:val="99"/>
    <w:unhideWhenUsed/>
    <w:rsid w:val="0083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68"/>
  </w:style>
  <w:style w:type="paragraph" w:styleId="BalloonText">
    <w:name w:val="Balloon Text"/>
    <w:basedOn w:val="Normal"/>
    <w:link w:val="BalloonTextChar"/>
    <w:uiPriority w:val="99"/>
    <w:semiHidden/>
    <w:unhideWhenUsed/>
    <w:rsid w:val="008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68"/>
  </w:style>
  <w:style w:type="paragraph" w:styleId="Footer">
    <w:name w:val="footer"/>
    <w:basedOn w:val="Normal"/>
    <w:link w:val="FooterChar"/>
    <w:uiPriority w:val="99"/>
    <w:unhideWhenUsed/>
    <w:rsid w:val="0083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68"/>
  </w:style>
  <w:style w:type="paragraph" w:styleId="BalloonText">
    <w:name w:val="Balloon Text"/>
    <w:basedOn w:val="Normal"/>
    <w:link w:val="BalloonTextChar"/>
    <w:uiPriority w:val="99"/>
    <w:semiHidden/>
    <w:unhideWhenUsed/>
    <w:rsid w:val="008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F1A2E3988847F4B45B52A9F338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50A5-4BA3-452D-A260-8F0A56942C3A}"/>
      </w:docPartPr>
      <w:docPartBody>
        <w:p w:rsidR="00000000" w:rsidRDefault="00101171" w:rsidP="00101171">
          <w:pPr>
            <w:pStyle w:val="D9F1A2E3988847F4B45B52A9F3380B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9F6F33EFA354464B1884D326B0E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9E17-BF82-4C8C-AD7A-0DE131DD25DC}"/>
      </w:docPartPr>
      <w:docPartBody>
        <w:p w:rsidR="00000000" w:rsidRDefault="00101171" w:rsidP="00101171">
          <w:pPr>
            <w:pStyle w:val="D9F6F33EFA354464B1884D326B0E142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1"/>
    <w:rsid w:val="00101171"/>
    <w:rsid w:val="00F5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1A2E3988847F4B45B52A9F3380B8F">
    <w:name w:val="D9F1A2E3988847F4B45B52A9F3380B8F"/>
    <w:rsid w:val="00101171"/>
  </w:style>
  <w:style w:type="paragraph" w:customStyle="1" w:styleId="D9F6F33EFA354464B1884D326B0E1421">
    <w:name w:val="D9F6F33EFA354464B1884D326B0E1421"/>
    <w:rsid w:val="00101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1A2E3988847F4B45B52A9F3380B8F">
    <w:name w:val="D9F1A2E3988847F4B45B52A9F3380B8F"/>
    <w:rsid w:val="00101171"/>
  </w:style>
  <w:style w:type="paragraph" w:customStyle="1" w:styleId="D9F6F33EFA354464B1884D326B0E1421">
    <w:name w:val="D9F6F33EFA354464B1884D326B0E1421"/>
    <w:rsid w:val="00101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Rubric</dc:title>
  <dc:creator>Safran, Tawney</dc:creator>
  <cp:lastModifiedBy>Safran, Tawney</cp:lastModifiedBy>
  <cp:revision>3</cp:revision>
  <cp:lastPrinted>2014-10-16T19:20:00Z</cp:lastPrinted>
  <dcterms:created xsi:type="dcterms:W3CDTF">2014-10-16T19:18:00Z</dcterms:created>
  <dcterms:modified xsi:type="dcterms:W3CDTF">2014-10-16T19:20:00Z</dcterms:modified>
</cp:coreProperties>
</file>